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Montserrat" w:cs="Montserrat" w:eastAsia="Montserrat" w:hAnsi="Montserrat"/>
          <w:b w:val="1"/>
          <w:sz w:val="28"/>
          <w:szCs w:val="28"/>
        </w:rPr>
      </w:pPr>
      <w:r w:rsidDel="00000000" w:rsidR="00000000" w:rsidRPr="00000000">
        <w:rPr>
          <w:rFonts w:ascii="Montserrat" w:cs="Montserrat" w:eastAsia="Montserrat" w:hAnsi="Montserrat"/>
          <w:b w:val="1"/>
          <w:sz w:val="28"/>
          <w:szCs w:val="28"/>
          <w:rtl w:val="0"/>
        </w:rPr>
        <w:t xml:space="preserve">4 LOOKS DE TUS ICONOS DE MODA FAVORITOS QUE PUEDES RECORDAR ESTE HALLOWEEN CON FARFETCH</w:t>
      </w:r>
    </w:p>
    <w:p w:rsidR="00000000" w:rsidDel="00000000" w:rsidP="00000000" w:rsidRDefault="00000000" w:rsidRPr="00000000" w14:paraId="00000002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  <w:b w:val="1"/>
          <w:rtl w:val="0"/>
        </w:rPr>
        <w:t xml:space="preserve">Colombia, octubre 2020.-</w:t>
      </w:r>
      <w:r w:rsidDel="00000000" w:rsidR="00000000" w:rsidRPr="00000000">
        <w:rPr>
          <w:rFonts w:ascii="Montserrat" w:cs="Montserrat" w:eastAsia="Montserrat" w:hAnsi="Montserrat"/>
          <w:rtl w:val="0"/>
        </w:rPr>
        <w:t xml:space="preserve"> Los colombianos nos caracterizamos por celebrar la vida y también por honrar en fechas como </w:t>
      </w:r>
      <w:r w:rsidDel="00000000" w:rsidR="00000000" w:rsidRPr="00000000">
        <w:rPr>
          <w:rFonts w:ascii="Montserrat" w:cs="Montserrat" w:eastAsia="Montserrat" w:hAnsi="Montserrat"/>
          <w:rtl w:val="0"/>
        </w:rPr>
        <w:t xml:space="preserve">halloween</w:t>
      </w:r>
      <w:r w:rsidDel="00000000" w:rsidR="00000000" w:rsidRPr="00000000">
        <w:rPr>
          <w:rFonts w:ascii="Montserrat" w:cs="Montserrat" w:eastAsia="Montserrat" w:hAnsi="Montserrat"/>
          <w:rtl w:val="0"/>
        </w:rPr>
        <w:t xml:space="preserve"> el recuerdo de aquellas personas que fueron icono en nuestra cultura.  Por medio de disfraces los recordamos en esta fecha de alegría para adultos y niños, en Halloween por un día celebramos la coincidencia de haber compartido tan buenos momentos juntos y lo más importante reconocemos la huella que todos han dejado en nuestra vida y corazón. </w:t>
      </w:r>
    </w:p>
    <w:p w:rsidR="00000000" w:rsidDel="00000000" w:rsidP="00000000" w:rsidRDefault="00000000" w:rsidRPr="00000000" w14:paraId="00000004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  <w:rtl w:val="0"/>
        </w:rPr>
        <w:t xml:space="preserve">Farfetch quiere celebrar las fechas especiales este año, haciendo un tributo a íconos de que con sus outfits dejaron huella en nuestra cultura y mostrando algunas prendas de inspiración para emularlos este 31 de octubre recordando a nuestros ídolos este día. </w:t>
      </w:r>
    </w:p>
    <w:p w:rsidR="00000000" w:rsidDel="00000000" w:rsidP="00000000" w:rsidRDefault="00000000" w:rsidRPr="00000000" w14:paraId="00000006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rFonts w:ascii="Montserrat" w:cs="Montserrat" w:eastAsia="Montserrat" w:hAnsi="Montserrat"/>
          <w:b w:val="1"/>
        </w:rPr>
      </w:pPr>
      <w:r w:rsidDel="00000000" w:rsidR="00000000" w:rsidRPr="00000000">
        <w:rPr>
          <w:rFonts w:ascii="Montserrat" w:cs="Montserrat" w:eastAsia="Montserrat" w:hAnsi="Montserrat"/>
          <w:b w:val="1"/>
          <w:rtl w:val="0"/>
        </w:rPr>
        <w:t xml:space="preserve">MARÍA FÉLIX</w:t>
      </w:r>
    </w:p>
    <w:p w:rsidR="00000000" w:rsidDel="00000000" w:rsidP="00000000" w:rsidRDefault="00000000" w:rsidRPr="00000000" w14:paraId="00000008">
      <w:pPr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  <w:rtl w:val="0"/>
        </w:rPr>
        <w:t xml:space="preserve">Definitivamente, </w:t>
      </w:r>
      <w:r w:rsidDel="00000000" w:rsidR="00000000" w:rsidRPr="00000000">
        <w:rPr>
          <w:rFonts w:ascii="Montserrat" w:cs="Montserrat" w:eastAsia="Montserrat" w:hAnsi="Montserrat"/>
          <w:i w:val="1"/>
          <w:rtl w:val="0"/>
        </w:rPr>
        <w:t xml:space="preserve">La Doña</w:t>
      </w:r>
      <w:r w:rsidDel="00000000" w:rsidR="00000000" w:rsidRPr="00000000">
        <w:rPr>
          <w:rFonts w:ascii="Montserrat" w:cs="Montserrat" w:eastAsia="Montserrat" w:hAnsi="Montserrat"/>
          <w:rtl w:val="0"/>
        </w:rPr>
        <w:t xml:space="preserve"> es un ícono de belleza, carácter y moda. La considerada “máxima diva del cine” marcó tendencias por su estilo único y fuerte para su época, apoyándose siempre en joyería y accesorios que hacían sus looks únicos. </w:t>
      </w:r>
    </w:p>
    <w:p w:rsidR="00000000" w:rsidDel="00000000" w:rsidP="00000000" w:rsidRDefault="00000000" w:rsidRPr="00000000" w14:paraId="00000009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center"/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  <w:rtl w:val="0"/>
        </w:rPr>
        <w:t xml:space="preserve">     </w:t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614488" cy="818613"/>
            <wp:effectExtent b="0" l="0" r="0" t="0"/>
            <wp:docPr id="29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7"/>
                    <a:srcRect b="30182" l="0" r="0" t="31535"/>
                    <a:stretch>
                      <a:fillRect/>
                    </a:stretch>
                  </pic:blipFill>
                  <pic:spPr>
                    <a:xfrm>
                      <a:off x="0" y="0"/>
                      <a:ext cx="1614488" cy="818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2322059" cy="1319803"/>
            <wp:effectExtent b="0" l="0" r="0" t="0"/>
            <wp:docPr id="31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8"/>
                    <a:srcRect b="11725" l="11858" r="6089" t="53271"/>
                    <a:stretch>
                      <a:fillRect/>
                    </a:stretch>
                  </pic:blipFill>
                  <pic:spPr>
                    <a:xfrm>
                      <a:off x="0" y="0"/>
                      <a:ext cx="2322059" cy="13198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624013" cy="1242414"/>
            <wp:effectExtent b="0" l="0" r="0" t="0"/>
            <wp:docPr id="30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9"/>
                    <a:srcRect b="31867" l="18589" r="16025" t="30147"/>
                    <a:stretch>
                      <a:fillRect/>
                    </a:stretch>
                  </pic:blipFill>
                  <pic:spPr>
                    <a:xfrm>
                      <a:off x="0" y="0"/>
                      <a:ext cx="1624013" cy="12424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  <w:rtl w:val="0"/>
        </w:rPr>
        <w:t xml:space="preserve">  </w:t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481138" cy="1277149"/>
            <wp:effectExtent b="0" l="0" r="0" t="0"/>
            <wp:docPr id="33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0"/>
                    <a:srcRect b="28335" l="19711" r="19550" t="31199"/>
                    <a:stretch>
                      <a:fillRect/>
                    </a:stretch>
                  </pic:blipFill>
                  <pic:spPr>
                    <a:xfrm>
                      <a:off x="0" y="0"/>
                      <a:ext cx="1481138" cy="12771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  <w:rtl w:val="0"/>
        </w:rPr>
        <w:t xml:space="preserve">            </w:t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646662" cy="1737304"/>
            <wp:effectExtent b="0" l="0" r="0" t="0"/>
            <wp:docPr id="32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1"/>
                    <a:srcRect b="19405" l="9489" r="10947" t="17441"/>
                    <a:stretch>
                      <a:fillRect/>
                    </a:stretch>
                  </pic:blipFill>
                  <pic:spPr>
                    <a:xfrm>
                      <a:off x="0" y="0"/>
                      <a:ext cx="1646662" cy="17373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  <w:rtl w:val="0"/>
        </w:rPr>
        <w:t xml:space="preserve">         </w:t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541278" cy="1610438"/>
            <wp:effectExtent b="0" l="0" r="0" t="0"/>
            <wp:docPr id="35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2"/>
                    <a:srcRect b="26205" l="20488" r="17711" t="23487"/>
                    <a:stretch>
                      <a:fillRect/>
                    </a:stretch>
                  </pic:blipFill>
                  <pic:spPr>
                    <a:xfrm>
                      <a:off x="0" y="0"/>
                      <a:ext cx="1541278" cy="1610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879359" cy="2496863"/>
            <wp:effectExtent b="0" l="0" r="0" t="0"/>
            <wp:docPr id="3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79359" cy="24968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675537" cy="2411138"/>
            <wp:effectExtent b="0" l="0" r="0" t="0"/>
            <wp:docPr id="37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4"/>
                    <a:srcRect b="17779" l="23163" r="19774" t="18316"/>
                    <a:stretch>
                      <a:fillRect/>
                    </a:stretch>
                  </pic:blipFill>
                  <pic:spPr>
                    <a:xfrm>
                      <a:off x="0" y="0"/>
                      <a:ext cx="1675537" cy="2411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966913" cy="2560881"/>
            <wp:effectExtent b="0" l="0" r="0" t="0"/>
            <wp:docPr id="36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66913" cy="25608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Montserrat" w:cs="Montserrat" w:eastAsia="Montserrat" w:hAnsi="Montserrat"/>
          <w:b w:val="1"/>
        </w:rPr>
      </w:pPr>
      <w:r w:rsidDel="00000000" w:rsidR="00000000" w:rsidRPr="00000000">
        <w:rPr>
          <w:rFonts w:ascii="Montserrat" w:cs="Montserrat" w:eastAsia="Montserrat" w:hAnsi="Montserrat"/>
          <w:b w:val="1"/>
          <w:rtl w:val="0"/>
        </w:rPr>
        <w:t xml:space="preserve">SELENA</w:t>
      </w:r>
    </w:p>
    <w:p w:rsidR="00000000" w:rsidDel="00000000" w:rsidP="00000000" w:rsidRDefault="00000000" w:rsidRPr="00000000" w14:paraId="0000000F">
      <w:pPr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  <w:rtl w:val="0"/>
        </w:rPr>
        <w:t xml:space="preserve">Cuando pensamos en la Reina del Tex-Mex no podemos evitar sentirnos llenos de vida con sus canciones y alegría. Selena impuso moda con su estilo tribal, cinturones, aretes XXL y su icónico labial rojo.</w:t>
      </w:r>
    </w:p>
    <w:p w:rsidR="00000000" w:rsidDel="00000000" w:rsidP="00000000" w:rsidRDefault="00000000" w:rsidRPr="00000000" w14:paraId="00000010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821167" cy="2403189"/>
            <wp:effectExtent b="0" l="0" r="0" t="0"/>
            <wp:docPr id="4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1167" cy="24031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990725" cy="4124325"/>
            <wp:effectExtent b="0" l="0" r="0" t="0"/>
            <wp:docPr id="38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7"/>
                    <a:srcRect b="0" l="20858" r="1503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4124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785524" cy="2384139"/>
            <wp:effectExtent b="0" l="0" r="0" t="0"/>
            <wp:docPr id="3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85524" cy="238413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rFonts w:ascii="Montserrat" w:cs="Montserrat" w:eastAsia="Montserrat" w:hAnsi="Montserrat"/>
          <w:b w:val="1"/>
        </w:rPr>
      </w:pPr>
      <w:r w:rsidDel="00000000" w:rsidR="00000000" w:rsidRPr="00000000">
        <w:rPr>
          <w:rFonts w:ascii="Montserrat" w:cs="Montserrat" w:eastAsia="Montserrat" w:hAnsi="Montserrat"/>
          <w:b w:val="1"/>
          <w:rtl w:val="0"/>
        </w:rPr>
        <w:t xml:space="preserve">FRIDA KAHLO</w:t>
      </w:r>
    </w:p>
    <w:p w:rsidR="00000000" w:rsidDel="00000000" w:rsidP="00000000" w:rsidRDefault="00000000" w:rsidRPr="00000000" w14:paraId="00000014">
      <w:pPr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  <w:rtl w:val="0"/>
        </w:rPr>
        <w:t xml:space="preserve">Probablemente una de las mujeres más representativas de nuestro país, artista, guerrera, auténtica. Frida llevaba a México a donde quiera que fuera y lo representaba con una visión dolorosa pero hermosa a la vez. Frida impuso una moda “mexicanísima” para su época, rompiendo con los estándares de belleza impuestos y dándole un toque muy suyo a la moda del país que ha trascendido hasta hoy.</w:t>
      </w:r>
    </w:p>
    <w:p w:rsidR="00000000" w:rsidDel="00000000" w:rsidP="00000000" w:rsidRDefault="00000000" w:rsidRPr="00000000" w14:paraId="00000015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center"/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862138" cy="2485659"/>
            <wp:effectExtent b="0" l="0" r="0" t="0"/>
            <wp:docPr id="41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62138" cy="24856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754707" cy="2344463"/>
            <wp:effectExtent b="0" l="0" r="0" t="0"/>
            <wp:docPr id="4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54707" cy="2344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455300" cy="1934888"/>
            <wp:effectExtent b="0" l="0" r="0" t="0"/>
            <wp:docPr id="4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55300" cy="19348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628775" cy="2571750"/>
            <wp:effectExtent b="0" l="0" r="0" t="0"/>
            <wp:docPr id="4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2"/>
                    <a:srcRect b="0" l="0" r="1492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2571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967562" cy="2623416"/>
            <wp:effectExtent b="0" l="0" r="0" t="0"/>
            <wp:docPr id="4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67562" cy="26234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852613" cy="2479952"/>
            <wp:effectExtent b="0" l="0" r="0" t="0"/>
            <wp:docPr id="46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52613" cy="24799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rFonts w:ascii="Montserrat" w:cs="Montserrat" w:eastAsia="Montserrat" w:hAnsi="Montserrat"/>
          <w:b w:val="1"/>
        </w:rPr>
      </w:pPr>
      <w:r w:rsidDel="00000000" w:rsidR="00000000" w:rsidRPr="00000000">
        <w:rPr>
          <w:rFonts w:ascii="Montserrat" w:cs="Montserrat" w:eastAsia="Montserrat" w:hAnsi="Montserrat"/>
          <w:b w:val="1"/>
          <w:rtl w:val="0"/>
        </w:rPr>
        <w:t xml:space="preserve">LA LLORONA</w:t>
      </w:r>
    </w:p>
    <w:p w:rsidR="00000000" w:rsidDel="00000000" w:rsidP="00000000" w:rsidRDefault="00000000" w:rsidRPr="00000000" w14:paraId="00000019">
      <w:pPr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  <w:rtl w:val="0"/>
        </w:rPr>
        <w:t xml:space="preserve">No hay Día de Muertos sin leyendas, y qué mejor que reconocer a una de nuestras mujeres favoritas este día. </w:t>
      </w:r>
    </w:p>
    <w:p w:rsidR="00000000" w:rsidDel="00000000" w:rsidP="00000000" w:rsidRDefault="00000000" w:rsidRPr="00000000" w14:paraId="0000001A">
      <w:pPr>
        <w:jc w:val="center"/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976003" cy="2049188"/>
            <wp:effectExtent b="0" l="0" r="0" t="0"/>
            <wp:docPr id="47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5"/>
                    <a:srcRect b="11807" l="0" r="0" t="10120"/>
                    <a:stretch>
                      <a:fillRect/>
                    </a:stretch>
                  </pic:blipFill>
                  <pic:spPr>
                    <a:xfrm>
                      <a:off x="0" y="0"/>
                      <a:ext cx="1976003" cy="20491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2196727" cy="2058713"/>
            <wp:effectExtent b="0" l="0" r="0" t="0"/>
            <wp:docPr id="48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6"/>
                    <a:srcRect b="14876" l="0" r="0" t="14396"/>
                    <a:stretch>
                      <a:fillRect/>
                    </a:stretch>
                  </pic:blipFill>
                  <pic:spPr>
                    <a:xfrm>
                      <a:off x="0" y="0"/>
                      <a:ext cx="2196727" cy="20587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1538288" cy="1891524"/>
            <wp:effectExtent b="0" l="0" r="0" t="0"/>
            <wp:docPr id="2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7"/>
                    <a:srcRect b="17405" l="17616" r="12434" t="17719"/>
                    <a:stretch>
                      <a:fillRect/>
                    </a:stretch>
                  </pic:blipFill>
                  <pic:spPr>
                    <a:xfrm>
                      <a:off x="0" y="0"/>
                      <a:ext cx="1538288" cy="18915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center"/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2399315" cy="3199087"/>
            <wp:effectExtent b="0" l="0" r="0" t="0"/>
            <wp:docPr id="2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99315" cy="31990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ontserrat" w:cs="Montserrat" w:eastAsia="Montserrat" w:hAnsi="Montserrat"/>
        </w:rPr>
        <w:drawing>
          <wp:inline distB="114300" distT="114300" distL="114300" distR="114300">
            <wp:extent cx="2014538" cy="2679655"/>
            <wp:effectExtent b="0" l="0" r="0" t="0"/>
            <wp:docPr id="27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14538" cy="26796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  <w:rtl w:val="0"/>
        </w:rPr>
        <w:t xml:space="preserve">Farfetch sabe la importancia de nuestras tradiciones y quiere celebrar todo lo que nos hace únicos a través de nuestro amor por la moda. En </w:t>
      </w:r>
      <w:hyperlink r:id="rId30">
        <w:r w:rsidDel="00000000" w:rsidR="00000000" w:rsidRPr="00000000">
          <w:rPr>
            <w:rFonts w:ascii="Montserrat" w:cs="Montserrat" w:eastAsia="Montserrat" w:hAnsi="Montserrat"/>
            <w:color w:val="1155cc"/>
            <w:u w:val="single"/>
            <w:rtl w:val="0"/>
          </w:rPr>
          <w:t xml:space="preserve">Farfetch.com</w:t>
        </w:r>
      </w:hyperlink>
      <w:r w:rsidDel="00000000" w:rsidR="00000000" w:rsidRPr="00000000">
        <w:rPr>
          <w:rFonts w:ascii="Montserrat" w:cs="Montserrat" w:eastAsia="Montserrat" w:hAnsi="Montserrat"/>
          <w:rtl w:val="0"/>
        </w:rPr>
        <w:t xml:space="preserve"> puedes encontrar todos estos productos y más, que llegarán desde cualquier parte del mundo a la puerta de tu casa en empaques reciclados y reciclables. </w:t>
      </w:r>
    </w:p>
    <w:p w:rsidR="00000000" w:rsidDel="00000000" w:rsidP="00000000" w:rsidRDefault="00000000" w:rsidRPr="00000000" w14:paraId="0000001F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both"/>
        <w:rPr>
          <w:rFonts w:ascii="Montserrat" w:cs="Montserrat" w:eastAsia="Montserrat" w:hAnsi="Montserrat"/>
        </w:rPr>
      </w:pPr>
      <w:r w:rsidDel="00000000" w:rsidR="00000000" w:rsidRPr="00000000">
        <w:rPr>
          <w:rFonts w:ascii="Montserrat" w:cs="Montserrat" w:eastAsia="Montserrat" w:hAnsi="Montserrat"/>
          <w:rtl w:val="0"/>
        </w:rPr>
        <w:t xml:space="preserve">Para cualquier información o solicitud de prensa, favor de contactar a:</w:t>
      </w:r>
    </w:p>
    <w:p w:rsidR="00000000" w:rsidDel="00000000" w:rsidP="00000000" w:rsidRDefault="00000000" w:rsidRPr="00000000" w14:paraId="00000022">
      <w:pPr>
        <w:widowControl w:val="0"/>
        <w:spacing w:line="276" w:lineRule="auto"/>
        <w:ind w:right="-20"/>
        <w:rPr>
          <w:rFonts w:ascii="Montserrat" w:cs="Montserrat" w:eastAsia="Montserrat" w:hAnsi="Montserrat"/>
        </w:rPr>
      </w:pPr>
      <w:bookmarkStart w:colFirst="0" w:colLast="0" w:name="_heading=h.gjdgxs" w:id="0"/>
      <w:bookmarkEnd w:id="0"/>
      <w:r w:rsidDel="00000000" w:rsidR="00000000" w:rsidRPr="00000000">
        <w:rPr>
          <w:rFonts w:ascii="Montserrat" w:cs="Montserrat" w:eastAsia="Montserrat" w:hAnsi="Montserrat"/>
          <w:rtl w:val="0"/>
        </w:rPr>
        <w:t xml:space="preserve">Ana Paula Pavón/ Account Executive</w:t>
      </w:r>
    </w:p>
    <w:p w:rsidR="00000000" w:rsidDel="00000000" w:rsidP="00000000" w:rsidRDefault="00000000" w:rsidRPr="00000000" w14:paraId="00000023">
      <w:pPr>
        <w:widowControl w:val="0"/>
        <w:spacing w:line="276" w:lineRule="auto"/>
        <w:ind w:right="-20"/>
        <w:rPr>
          <w:rFonts w:ascii="Montserrat" w:cs="Montserrat" w:eastAsia="Montserrat" w:hAnsi="Montserrat"/>
        </w:rPr>
      </w:pPr>
      <w:bookmarkStart w:colFirst="0" w:colLast="0" w:name="_heading=h.30j0zll" w:id="1"/>
      <w:bookmarkEnd w:id="1"/>
      <w:hyperlink r:id="rId31">
        <w:r w:rsidDel="00000000" w:rsidR="00000000" w:rsidRPr="00000000">
          <w:rPr>
            <w:rFonts w:ascii="Montserrat" w:cs="Montserrat" w:eastAsia="Montserrat" w:hAnsi="Montserrat"/>
            <w:color w:val="1155cc"/>
            <w:u w:val="single"/>
            <w:rtl w:val="0"/>
          </w:rPr>
          <w:t xml:space="preserve">ana.pavon@another.co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widowControl w:val="0"/>
        <w:spacing w:line="276" w:lineRule="auto"/>
        <w:ind w:right="-20"/>
        <w:rPr>
          <w:rFonts w:ascii="Montserrat" w:cs="Montserrat" w:eastAsia="Montserrat" w:hAnsi="Montserrat"/>
        </w:rPr>
      </w:pPr>
      <w:bookmarkStart w:colFirst="0" w:colLast="0" w:name="_heading=h.1fob9te" w:id="2"/>
      <w:bookmarkEnd w:id="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widowControl w:val="0"/>
        <w:spacing w:line="276" w:lineRule="auto"/>
        <w:ind w:right="-20"/>
        <w:rPr>
          <w:rFonts w:ascii="Montserrat" w:cs="Montserrat" w:eastAsia="Montserrat" w:hAnsi="Montserrat"/>
        </w:rPr>
      </w:pPr>
      <w:bookmarkStart w:colFirst="0" w:colLast="0" w:name="_heading=h.3znysh7" w:id="3"/>
      <w:bookmarkEnd w:id="3"/>
      <w:r w:rsidDel="00000000" w:rsidR="00000000" w:rsidRPr="00000000">
        <w:rPr>
          <w:rFonts w:ascii="Montserrat" w:cs="Montserrat" w:eastAsia="Montserrat" w:hAnsi="Montserrat"/>
          <w:rtl w:val="0"/>
        </w:rPr>
        <w:t xml:space="preserve">Rafael Acero/ Fashion, Lifestyle &amp; Luxury Manager</w:t>
      </w:r>
    </w:p>
    <w:p w:rsidR="00000000" w:rsidDel="00000000" w:rsidP="00000000" w:rsidRDefault="00000000" w:rsidRPr="00000000" w14:paraId="00000026">
      <w:pPr>
        <w:widowControl w:val="0"/>
        <w:spacing w:line="276" w:lineRule="auto"/>
        <w:ind w:right="-20"/>
        <w:rPr>
          <w:rFonts w:ascii="Montserrat" w:cs="Montserrat" w:eastAsia="Montserrat" w:hAnsi="Montserrat"/>
        </w:rPr>
      </w:pPr>
      <w:bookmarkStart w:colFirst="0" w:colLast="0" w:name="_heading=h.2et92p0" w:id="4"/>
      <w:bookmarkEnd w:id="4"/>
      <w:hyperlink r:id="rId32">
        <w:r w:rsidDel="00000000" w:rsidR="00000000" w:rsidRPr="00000000">
          <w:rPr>
            <w:rFonts w:ascii="Montserrat" w:cs="Montserrat" w:eastAsia="Montserrat" w:hAnsi="Montserrat"/>
            <w:color w:val="1155cc"/>
            <w:u w:val="single"/>
            <w:rtl w:val="0"/>
          </w:rPr>
          <w:t xml:space="preserve">armando.trucios@another.co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widowControl w:val="0"/>
        <w:spacing w:after="220" w:line="240" w:lineRule="auto"/>
        <w:jc w:val="both"/>
        <w:rPr>
          <w:rFonts w:ascii="Montserrat" w:cs="Montserrat" w:eastAsia="Montserrat" w:hAnsi="Montserrat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1"/>
        <w:spacing w:line="240" w:lineRule="auto"/>
        <w:rPr>
          <w:rFonts w:ascii="Montserrat" w:cs="Montserrat" w:eastAsia="Montserrat" w:hAnsi="Montserrat"/>
          <w:b w:val="1"/>
        </w:rPr>
      </w:pPr>
      <w:r w:rsidDel="00000000" w:rsidR="00000000" w:rsidRPr="00000000">
        <w:rPr>
          <w:rFonts w:ascii="Montserrat" w:cs="Montserrat" w:eastAsia="Montserrat" w:hAnsi="Montserrat"/>
          <w:b w:val="1"/>
          <w:rtl w:val="0"/>
        </w:rPr>
        <w:t xml:space="preserve">Acerca de Farfetch </w:t>
      </w:r>
    </w:p>
    <w:p w:rsidR="00000000" w:rsidDel="00000000" w:rsidP="00000000" w:rsidRDefault="00000000" w:rsidRPr="00000000" w14:paraId="00000029">
      <w:pPr>
        <w:spacing w:line="240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line="240" w:lineRule="auto"/>
        <w:jc w:val="both"/>
        <w:rPr>
          <w:rFonts w:ascii="Montserrat" w:cs="Montserrat" w:eastAsia="Montserrat" w:hAnsi="Montserrat"/>
          <w:highlight w:val="white"/>
        </w:rPr>
      </w:pPr>
      <w:bookmarkStart w:colFirst="0" w:colLast="0" w:name="_heading=h.tyjcwt" w:id="5"/>
      <w:bookmarkEnd w:id="5"/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Farfetch Limited es la plataforma global de tecnología líder para la industria de la moda de lujo. Fundada en 2007 por José Neves por el amor a la moda y lanzada en 2008, Farfetch comenzó como un mercado de comercio electrónico para las boutiques de lujo de alrededor  del mundo. Hoy tiendas n día, el Mercado de Farfetch.com conecta a clientes de más de 190 países con artículos de más de 50 países y más de 1,100 de las mejores marcas, boutiques y tiendas departamentales del mundo, brindando una experiencia de compra verdaderamente única y acceso a la más amplia selección de lujo en una sola plataforma. Los negocios adicionales de Farfetch incluyen Farfetch Platform Solutions, el cual ofrece servicios de capacidades de e-commerce y tecnología para empresas, así como Browns y Stadium Goods los cuales ofrecen productos de lujo a sus consumidores. Farfetch también invierte en innovación para Store of the Future, su solución tecnológica de retail aumentado, y además desarrolla tecnologías clave, soluciones de negocio, y servicios para la industria de la moda de lujo.</w:t>
      </w:r>
    </w:p>
    <w:p w:rsidR="00000000" w:rsidDel="00000000" w:rsidP="00000000" w:rsidRDefault="00000000" w:rsidRPr="00000000" w14:paraId="0000002B">
      <w:pPr>
        <w:shd w:fill="ffffff" w:val="clear"/>
        <w:spacing w:line="240" w:lineRule="auto"/>
        <w:ind w:right="504"/>
        <w:jc w:val="both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hd w:fill="ffffff" w:val="clear"/>
        <w:spacing w:line="240" w:lineRule="auto"/>
        <w:ind w:right="504"/>
        <w:jc w:val="both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Para más información, sobre Farfetch visite: </w:t>
      </w:r>
      <w:hyperlink r:id="rId33">
        <w:r w:rsidDel="00000000" w:rsidR="00000000" w:rsidRPr="00000000">
          <w:rPr>
            <w:rFonts w:ascii="Montserrat" w:cs="Montserrat" w:eastAsia="Montserrat" w:hAnsi="Montserrat"/>
            <w:highlight w:val="white"/>
            <w:rtl w:val="0"/>
          </w:rPr>
          <w:t xml:space="preserve">aboutfarfetch.com 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widowControl w:val="0"/>
        <w:spacing w:after="220" w:line="240" w:lineRule="auto"/>
        <w:jc w:val="both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Instagram: </w:t>
      </w:r>
      <w:hyperlink r:id="rId34">
        <w:r w:rsidDel="00000000" w:rsidR="00000000" w:rsidRPr="00000000">
          <w:rPr>
            <w:rFonts w:ascii="Montserrat" w:cs="Montserrat" w:eastAsia="Montserrat" w:hAnsi="Montserrat"/>
            <w:highlight w:val="white"/>
            <w:rtl w:val="0"/>
          </w:rPr>
          <w:t xml:space="preserve">@farfetch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widowControl w:val="0"/>
        <w:spacing w:line="331.2" w:lineRule="auto"/>
        <w:jc w:val="both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Contacto</w:t>
      </w:r>
    </w:p>
    <w:p w:rsidR="00000000" w:rsidDel="00000000" w:rsidP="00000000" w:rsidRDefault="00000000" w:rsidRPr="00000000" w14:paraId="0000002F">
      <w:pPr>
        <w:widowControl w:val="0"/>
        <w:spacing w:line="331.2" w:lineRule="auto"/>
        <w:jc w:val="both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Another Company </w:t>
      </w:r>
    </w:p>
    <w:p w:rsidR="00000000" w:rsidDel="00000000" w:rsidP="00000000" w:rsidRDefault="00000000" w:rsidRPr="00000000" w14:paraId="00000030">
      <w:pPr>
        <w:widowControl w:val="0"/>
        <w:spacing w:line="331.2" w:lineRule="auto"/>
        <w:jc w:val="both"/>
        <w:rPr>
          <w:rFonts w:ascii="Montserrat" w:cs="Montserrat" w:eastAsia="Montserrat" w:hAnsi="Montserrat"/>
        </w:rPr>
      </w:pPr>
      <w:hyperlink r:id="rId35">
        <w:r w:rsidDel="00000000" w:rsidR="00000000" w:rsidRPr="00000000">
          <w:rPr>
            <w:rFonts w:ascii="Montserrat" w:cs="Montserrat" w:eastAsia="Montserrat" w:hAnsi="Montserrat"/>
            <w:highlight w:val="white"/>
            <w:rtl w:val="0"/>
          </w:rPr>
          <w:t xml:space="preserve">farfetch@another.co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ind w:left="720" w:firstLine="0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ind w:left="720" w:firstLine="0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ind w:left="720" w:firstLine="0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ind w:left="720" w:firstLine="0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ind w:left="720" w:firstLine="0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ind w:left="720" w:firstLine="0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ind w:left="720" w:firstLine="0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ind w:left="720" w:firstLine="0"/>
        <w:rPr>
          <w:rFonts w:ascii="Montserrat" w:cs="Montserrat" w:eastAsia="Montserrat" w:hAnsi="Montserrat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ind w:left="0" w:firstLine="0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ind w:left="720" w:firstLine="0"/>
        <w:rPr/>
      </w:pPr>
      <w:r w:rsidDel="00000000" w:rsidR="00000000" w:rsidRPr="00000000">
        <w:rPr>
          <w:rtl w:val="0"/>
        </w:rPr>
      </w:r>
    </w:p>
    <w:sectPr>
      <w:headerReference r:id="rId36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Montserrat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B">
    <w:pPr>
      <w:jc w:val="center"/>
      <w:rPr/>
    </w:pPr>
    <w:r w:rsidDel="00000000" w:rsidR="00000000" w:rsidRPr="00000000">
      <w:rPr/>
      <w:drawing>
        <wp:inline distB="114300" distT="114300" distL="114300" distR="114300">
          <wp:extent cx="2971800" cy="553884"/>
          <wp:effectExtent b="0" l="0" r="0" t="0"/>
          <wp:docPr id="28" name="image18.png"/>
          <a:graphic>
            <a:graphicData uri="http://schemas.openxmlformats.org/drawingml/2006/picture">
              <pic:pic>
                <pic:nvPicPr>
                  <pic:cNvPr id="0" name="image18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2971800" cy="5538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8.png"/><Relationship Id="rId22" Type="http://schemas.openxmlformats.org/officeDocument/2006/relationships/image" Target="media/image13.png"/><Relationship Id="rId21" Type="http://schemas.openxmlformats.org/officeDocument/2006/relationships/image" Target="media/image9.png"/><Relationship Id="rId24" Type="http://schemas.openxmlformats.org/officeDocument/2006/relationships/image" Target="media/image21.png"/><Relationship Id="rId23" Type="http://schemas.openxmlformats.org/officeDocument/2006/relationships/image" Target="media/image2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jpg"/><Relationship Id="rId26" Type="http://schemas.openxmlformats.org/officeDocument/2006/relationships/image" Target="media/image22.png"/><Relationship Id="rId25" Type="http://schemas.openxmlformats.org/officeDocument/2006/relationships/image" Target="media/image19.png"/><Relationship Id="rId28" Type="http://schemas.openxmlformats.org/officeDocument/2006/relationships/image" Target="media/image17.png"/><Relationship Id="rId27" Type="http://schemas.openxmlformats.org/officeDocument/2006/relationships/image" Target="media/image1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16.png"/><Relationship Id="rId7" Type="http://schemas.openxmlformats.org/officeDocument/2006/relationships/image" Target="media/image11.jpg"/><Relationship Id="rId8" Type="http://schemas.openxmlformats.org/officeDocument/2006/relationships/image" Target="media/image4.jpg"/><Relationship Id="rId31" Type="http://schemas.openxmlformats.org/officeDocument/2006/relationships/hyperlink" Target="mailto:ana.pavon@another.co" TargetMode="External"/><Relationship Id="rId30" Type="http://schemas.openxmlformats.org/officeDocument/2006/relationships/hyperlink" Target="https://www.farfetch.com/mx/shopping/women/items.aspx" TargetMode="External"/><Relationship Id="rId11" Type="http://schemas.openxmlformats.org/officeDocument/2006/relationships/image" Target="media/image15.png"/><Relationship Id="rId33" Type="http://schemas.openxmlformats.org/officeDocument/2006/relationships/hyperlink" Target="https://aboutfarfetch.com/" TargetMode="External"/><Relationship Id="rId10" Type="http://schemas.openxmlformats.org/officeDocument/2006/relationships/image" Target="media/image10.jpg"/><Relationship Id="rId32" Type="http://schemas.openxmlformats.org/officeDocument/2006/relationships/hyperlink" Target="mailto:armando.trucios@another.co" TargetMode="External"/><Relationship Id="rId13" Type="http://schemas.openxmlformats.org/officeDocument/2006/relationships/image" Target="media/image5.png"/><Relationship Id="rId35" Type="http://schemas.openxmlformats.org/officeDocument/2006/relationships/hyperlink" Target="mailto:farfetch@another.co" TargetMode="External"/><Relationship Id="rId12" Type="http://schemas.openxmlformats.org/officeDocument/2006/relationships/image" Target="media/image2.jpg"/><Relationship Id="rId34" Type="http://schemas.openxmlformats.org/officeDocument/2006/relationships/hyperlink" Target="https://instagram.com/farfetch" TargetMode="External"/><Relationship Id="rId15" Type="http://schemas.openxmlformats.org/officeDocument/2006/relationships/image" Target="media/image12.jpg"/><Relationship Id="rId14" Type="http://schemas.openxmlformats.org/officeDocument/2006/relationships/image" Target="media/image6.jpg"/><Relationship Id="rId36" Type="http://schemas.openxmlformats.org/officeDocument/2006/relationships/header" Target="header1.xml"/><Relationship Id="rId17" Type="http://schemas.openxmlformats.org/officeDocument/2006/relationships/image" Target="media/image20.png"/><Relationship Id="rId16" Type="http://schemas.openxmlformats.org/officeDocument/2006/relationships/image" Target="media/image3.png"/><Relationship Id="rId19" Type="http://schemas.openxmlformats.org/officeDocument/2006/relationships/image" Target="media/image24.png"/><Relationship Id="rId18" Type="http://schemas.openxmlformats.org/officeDocument/2006/relationships/image" Target="media/image1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Montserrat-regular.ttf"/><Relationship Id="rId2" Type="http://schemas.openxmlformats.org/officeDocument/2006/relationships/font" Target="fonts/Montserrat-bold.ttf"/><Relationship Id="rId3" Type="http://schemas.openxmlformats.org/officeDocument/2006/relationships/font" Target="fonts/Montserrat-italic.ttf"/><Relationship Id="rId4" Type="http://schemas.openxmlformats.org/officeDocument/2006/relationships/font" Target="fonts/Montserrat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pp8OdaIcgX399G0wgbBxw/R3+TA==">AMUW2mVaSCYSMhPHf4ei7NubgMB8cr/N6SYTcAMjG98VGj57+HyKdTD8nNc5mDwtolg4uZgiKPJEzUh/+TQBgoif9Jckbo2Xu6k9nqB/kGY4AlXq2Mb3D0elLpPwhzqxoJUs0Quc4vO4FprSRylkM42S1cOcJ4ZZbLfqdqklqu3JxDdTaKSMm0ePNZEmc72bQSCc5z+RcVEO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